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7FCC" w14:textId="77777777" w:rsidR="00EA5E16" w:rsidRDefault="00A973D4" w:rsidP="000D7F63">
      <w:pPr>
        <w:pStyle w:val="a5"/>
        <w:spacing w:line="276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Дополнительные разъяснения по </w:t>
      </w:r>
      <w:r w:rsidR="00EA5E16" w:rsidRPr="00EA5E16">
        <w:rPr>
          <w:b/>
          <w:sz w:val="28"/>
        </w:rPr>
        <w:t>отражени</w:t>
      </w:r>
      <w:r>
        <w:rPr>
          <w:b/>
          <w:sz w:val="28"/>
          <w:lang w:val="ru-RU"/>
        </w:rPr>
        <w:t>ю</w:t>
      </w:r>
      <w:r w:rsidR="00EA5E16" w:rsidRPr="00EA5E16">
        <w:rPr>
          <w:b/>
          <w:sz w:val="28"/>
        </w:rPr>
        <w:t xml:space="preserve"> операций </w:t>
      </w:r>
      <w:r>
        <w:rPr>
          <w:b/>
          <w:sz w:val="28"/>
        </w:rPr>
        <w:br/>
      </w:r>
      <w:r w:rsidR="00EA5E16">
        <w:rPr>
          <w:b/>
          <w:sz w:val="28"/>
          <w:lang w:val="ru-RU"/>
        </w:rPr>
        <w:t xml:space="preserve">по символу 91 «Выдачи из кассы кредитной организации </w:t>
      </w:r>
      <w:r w:rsidR="00317498">
        <w:rPr>
          <w:b/>
          <w:sz w:val="28"/>
          <w:lang w:val="ru-RU"/>
        </w:rPr>
        <w:br/>
      </w:r>
      <w:r w:rsidR="00EA5E16">
        <w:rPr>
          <w:b/>
          <w:sz w:val="28"/>
          <w:lang w:val="ru-RU"/>
        </w:rPr>
        <w:t xml:space="preserve">физическим лицам» </w:t>
      </w:r>
      <w:r w:rsidR="00317498">
        <w:rPr>
          <w:b/>
          <w:sz w:val="28"/>
          <w:lang w:val="ru-RU"/>
        </w:rPr>
        <w:t xml:space="preserve">формы отчетности 0409202 </w:t>
      </w:r>
      <w:r w:rsidR="00317498" w:rsidRPr="00317498">
        <w:rPr>
          <w:b/>
          <w:sz w:val="28"/>
          <w:lang w:val="ru-RU"/>
        </w:rPr>
        <w:t xml:space="preserve">«Отчет </w:t>
      </w:r>
      <w:r w:rsidR="00317498">
        <w:rPr>
          <w:b/>
          <w:sz w:val="28"/>
          <w:lang w:val="ru-RU"/>
        </w:rPr>
        <w:br/>
      </w:r>
      <w:r w:rsidR="00317498" w:rsidRPr="00317498">
        <w:rPr>
          <w:b/>
          <w:sz w:val="28"/>
          <w:lang w:val="ru-RU"/>
        </w:rPr>
        <w:t>о наличном денежном обороте»</w:t>
      </w:r>
      <w:r w:rsidR="00EA5E16" w:rsidRPr="00EA5E16">
        <w:rPr>
          <w:b/>
          <w:sz w:val="28"/>
        </w:rPr>
        <w:t xml:space="preserve"> </w:t>
      </w:r>
      <w:r w:rsidR="00EA5E16">
        <w:rPr>
          <w:b/>
          <w:sz w:val="28"/>
          <w:lang w:val="ru-RU"/>
        </w:rPr>
        <w:t>(</w:t>
      </w:r>
      <w:r w:rsidR="00EA5E16">
        <w:rPr>
          <w:b/>
          <w:sz w:val="28"/>
        </w:rPr>
        <w:t>с 01.01.2026</w:t>
      </w:r>
      <w:r w:rsidR="00EA5E16">
        <w:rPr>
          <w:b/>
          <w:sz w:val="28"/>
          <w:lang w:val="ru-RU"/>
        </w:rPr>
        <w:t>)</w:t>
      </w:r>
    </w:p>
    <w:p w14:paraId="619A758C" w14:textId="77777777" w:rsidR="00533F4F" w:rsidRPr="00317498" w:rsidRDefault="00533F4F" w:rsidP="00317498">
      <w:pPr>
        <w:pStyle w:val="a5"/>
        <w:spacing w:line="276" w:lineRule="auto"/>
        <w:jc w:val="both"/>
        <w:rPr>
          <w:b/>
          <w:sz w:val="28"/>
          <w:szCs w:val="28"/>
          <w:lang w:val="ru-RU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48"/>
        <w:gridCol w:w="7201"/>
      </w:tblGrid>
      <w:tr w:rsidR="0013276E" w14:paraId="23D65F70" w14:textId="77777777" w:rsidTr="00C0334E">
        <w:trPr>
          <w:trHeight w:val="6728"/>
        </w:trPr>
        <w:tc>
          <w:tcPr>
            <w:tcW w:w="1985" w:type="dxa"/>
          </w:tcPr>
          <w:p w14:paraId="7D9C5DCA" w14:textId="77777777" w:rsidR="0013276E" w:rsidRPr="006D7A6B" w:rsidRDefault="0013276E" w:rsidP="006D7A6B">
            <w:pPr>
              <w:pStyle w:val="a5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6D7A6B">
              <w:rPr>
                <w:b/>
                <w:sz w:val="28"/>
                <w:szCs w:val="28"/>
                <w:lang w:val="ru-RU"/>
              </w:rPr>
              <w:t>Требуется</w:t>
            </w:r>
            <w:r w:rsidR="0026149F" w:rsidRPr="006D7A6B">
              <w:rPr>
                <w:b/>
                <w:sz w:val="28"/>
                <w:szCs w:val="28"/>
                <w:lang w:val="ru-RU"/>
              </w:rPr>
              <w:t xml:space="preserve"> указывать</w:t>
            </w:r>
            <w:r w:rsidR="00C000CB" w:rsidRPr="006D7A6B">
              <w:rPr>
                <w:b/>
                <w:sz w:val="28"/>
                <w:szCs w:val="28"/>
                <w:lang w:val="ru-RU"/>
              </w:rPr>
              <w:t xml:space="preserve"> </w:t>
            </w:r>
            <w:r w:rsidR="006D7A6B" w:rsidRPr="006D7A6B">
              <w:rPr>
                <w:b/>
                <w:sz w:val="28"/>
                <w:szCs w:val="28"/>
                <w:lang w:val="ru-RU"/>
              </w:rPr>
              <w:t>дополнительно</w:t>
            </w:r>
            <w:r w:rsidR="006D7A6B" w:rsidRPr="006D7A6B">
              <w:rPr>
                <w:b/>
                <w:sz w:val="28"/>
                <w:szCs w:val="28"/>
                <w:lang w:val="en-US"/>
              </w:rPr>
              <w:t xml:space="preserve"> </w:t>
            </w:r>
            <w:r w:rsidR="00C000CB" w:rsidRPr="006D7A6B">
              <w:rPr>
                <w:b/>
                <w:sz w:val="28"/>
                <w:szCs w:val="28"/>
                <w:lang w:val="ru-RU"/>
              </w:rPr>
              <w:t>символ 91</w:t>
            </w:r>
          </w:p>
        </w:tc>
        <w:tc>
          <w:tcPr>
            <w:tcW w:w="7360" w:type="dxa"/>
          </w:tcPr>
          <w:p w14:paraId="72C6F7BB" w14:textId="77777777" w:rsidR="00C000CB" w:rsidRDefault="008A1B17" w:rsidP="00C000CB">
            <w:pPr>
              <w:pStyle w:val="a5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Выдачи</w:t>
            </w:r>
            <w:r w:rsidR="0026149F" w:rsidRPr="00C000CB">
              <w:rPr>
                <w:szCs w:val="26"/>
                <w:lang w:val="ru-RU"/>
              </w:rPr>
              <w:t xml:space="preserve"> наличных денег из кассы кредитной организации </w:t>
            </w:r>
            <w:r w:rsidR="00C000CB">
              <w:rPr>
                <w:szCs w:val="26"/>
                <w:lang w:val="ru-RU"/>
              </w:rPr>
              <w:br/>
            </w:r>
            <w:r w:rsidR="0026149F" w:rsidRPr="008A1B17">
              <w:rPr>
                <w:szCs w:val="26"/>
                <w:lang w:val="ru-RU"/>
              </w:rPr>
              <w:t xml:space="preserve">по расходному кассовому ордеру, </w:t>
            </w:r>
            <w:r w:rsidR="0026149F" w:rsidRPr="00C000CB">
              <w:rPr>
                <w:szCs w:val="26"/>
                <w:lang w:val="ru-RU"/>
              </w:rPr>
              <w:t xml:space="preserve">если получателем </w:t>
            </w:r>
            <w:r w:rsidR="00C000CB">
              <w:rPr>
                <w:szCs w:val="26"/>
                <w:lang w:val="ru-RU"/>
              </w:rPr>
              <w:br/>
            </w:r>
            <w:r w:rsidR="0026149F" w:rsidRPr="00C000CB">
              <w:rPr>
                <w:szCs w:val="26"/>
                <w:lang w:val="ru-RU"/>
              </w:rPr>
              <w:t xml:space="preserve">является </w:t>
            </w:r>
            <w:r w:rsidR="0026149F" w:rsidRPr="00C000CB">
              <w:rPr>
                <w:b/>
                <w:szCs w:val="26"/>
                <w:lang w:val="ru-RU"/>
              </w:rPr>
              <w:t>физическое лицо</w:t>
            </w:r>
            <w:r w:rsidR="0026149F" w:rsidRPr="00C000CB">
              <w:rPr>
                <w:szCs w:val="26"/>
                <w:lang w:val="ru-RU"/>
              </w:rPr>
              <w:t xml:space="preserve">, которое </w:t>
            </w:r>
            <w:r w:rsidR="0026149F" w:rsidRPr="00C000CB">
              <w:rPr>
                <w:b/>
                <w:szCs w:val="26"/>
                <w:lang w:val="ru-RU"/>
              </w:rPr>
              <w:t>действует в собственных интересах</w:t>
            </w:r>
            <w:r w:rsidR="00A973D4" w:rsidRPr="00C000CB">
              <w:rPr>
                <w:szCs w:val="26"/>
                <w:lang w:val="ru-RU"/>
              </w:rPr>
              <w:t xml:space="preserve">, </w:t>
            </w:r>
            <w:r>
              <w:rPr>
                <w:szCs w:val="26"/>
                <w:lang w:val="ru-RU"/>
              </w:rPr>
              <w:t xml:space="preserve">либо </w:t>
            </w:r>
            <w:r w:rsidR="0072033C">
              <w:rPr>
                <w:szCs w:val="26"/>
                <w:lang w:val="ru-RU"/>
              </w:rPr>
              <w:t xml:space="preserve">получатель представляет </w:t>
            </w:r>
            <w:r w:rsidR="00C000CB" w:rsidRPr="00C000CB">
              <w:rPr>
                <w:szCs w:val="26"/>
                <w:lang w:val="ru-RU"/>
              </w:rPr>
              <w:t>интерес</w:t>
            </w:r>
            <w:r w:rsidR="0072033C">
              <w:rPr>
                <w:szCs w:val="26"/>
                <w:lang w:val="ru-RU"/>
              </w:rPr>
              <w:t xml:space="preserve">ы другого </w:t>
            </w:r>
            <w:r w:rsidR="00C000CB" w:rsidRPr="00C000CB">
              <w:rPr>
                <w:szCs w:val="26"/>
                <w:lang w:val="ru-RU"/>
              </w:rPr>
              <w:t>физического лица на основании документа, подтверждающего его статус и полномочия</w:t>
            </w:r>
            <w:r w:rsidR="00C000CB">
              <w:rPr>
                <w:szCs w:val="26"/>
                <w:lang w:val="ru-RU"/>
              </w:rPr>
              <w:t>.</w:t>
            </w:r>
          </w:p>
          <w:p w14:paraId="561AA9C2" w14:textId="77777777" w:rsidR="00C000CB" w:rsidRDefault="00C000CB" w:rsidP="00C000CB">
            <w:pPr>
              <w:pStyle w:val="a5"/>
              <w:rPr>
                <w:szCs w:val="26"/>
                <w:lang w:val="ru-RU"/>
              </w:rPr>
            </w:pPr>
          </w:p>
          <w:p w14:paraId="57EF55CF" w14:textId="77777777" w:rsidR="00A973D4" w:rsidRPr="00C000CB" w:rsidRDefault="008A1B17" w:rsidP="00C000CB">
            <w:pPr>
              <w:pStyle w:val="a5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В</w:t>
            </w:r>
            <w:r w:rsidR="00C000CB" w:rsidRPr="00C000CB">
              <w:rPr>
                <w:szCs w:val="26"/>
                <w:lang w:val="ru-RU"/>
              </w:rPr>
              <w:t>ыдачи наличных денег из кассы кредитной организации</w:t>
            </w:r>
            <w:r w:rsidR="00A973D4" w:rsidRPr="00C000CB">
              <w:rPr>
                <w:szCs w:val="26"/>
                <w:lang w:val="ru-RU"/>
              </w:rPr>
              <w:t>:</w:t>
            </w:r>
          </w:p>
          <w:p w14:paraId="13BBDA57" w14:textId="77777777" w:rsidR="00A973D4" w:rsidRPr="00C000CB" w:rsidRDefault="00A973D4" w:rsidP="0072033C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Cs w:val="26"/>
                <w:lang w:val="ru-RU"/>
              </w:rPr>
            </w:pPr>
            <w:r w:rsidRPr="00C000CB">
              <w:rPr>
                <w:szCs w:val="26"/>
                <w:lang w:val="ru-RU"/>
              </w:rPr>
              <w:t xml:space="preserve">при </w:t>
            </w:r>
            <w:r w:rsidRPr="00C000CB">
              <w:rPr>
                <w:b/>
                <w:szCs w:val="26"/>
                <w:lang w:val="ru-RU"/>
              </w:rPr>
              <w:t xml:space="preserve">покупке </w:t>
            </w:r>
            <w:r w:rsidRPr="00C000CB">
              <w:rPr>
                <w:szCs w:val="26"/>
                <w:lang w:val="ru-RU"/>
              </w:rPr>
              <w:t xml:space="preserve">у физических лиц </w:t>
            </w:r>
            <w:r w:rsidRPr="00C000CB">
              <w:rPr>
                <w:b/>
                <w:szCs w:val="26"/>
                <w:lang w:val="ru-RU"/>
              </w:rPr>
              <w:t>наличной иностранной валюты</w:t>
            </w:r>
            <w:r w:rsidRPr="00C000CB">
              <w:rPr>
                <w:szCs w:val="26"/>
                <w:lang w:val="ru-RU"/>
              </w:rPr>
              <w:t>;</w:t>
            </w:r>
          </w:p>
          <w:p w14:paraId="28B403EA" w14:textId="77777777" w:rsidR="00666549" w:rsidRPr="00666549" w:rsidRDefault="00A973D4" w:rsidP="0072033C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Cs w:val="26"/>
                <w:lang w:val="ru-RU"/>
              </w:rPr>
            </w:pPr>
            <w:r w:rsidRPr="00C000CB">
              <w:rPr>
                <w:szCs w:val="26"/>
                <w:lang w:val="ru-RU"/>
              </w:rPr>
              <w:t xml:space="preserve">при </w:t>
            </w:r>
            <w:r w:rsidRPr="00C000CB">
              <w:rPr>
                <w:b/>
                <w:szCs w:val="26"/>
                <w:lang w:val="ru-RU"/>
              </w:rPr>
              <w:t>списании номинальной стоимости</w:t>
            </w:r>
            <w:r w:rsidRPr="00C000CB">
              <w:rPr>
                <w:szCs w:val="26"/>
                <w:lang w:val="ru-RU"/>
              </w:rPr>
              <w:t xml:space="preserve"> реализованных физическим лицам </w:t>
            </w:r>
            <w:r w:rsidRPr="00C000CB">
              <w:rPr>
                <w:b/>
                <w:szCs w:val="26"/>
                <w:lang w:val="ru-RU"/>
              </w:rPr>
              <w:t>памятных и инвестиционных монет</w:t>
            </w:r>
            <w:r w:rsidR="00666549">
              <w:rPr>
                <w:b/>
                <w:szCs w:val="26"/>
                <w:lang w:val="ru-RU"/>
              </w:rPr>
              <w:t>;</w:t>
            </w:r>
          </w:p>
          <w:p w14:paraId="1D06E65A" w14:textId="77777777" w:rsidR="00A973D4" w:rsidRPr="00C000CB" w:rsidRDefault="00666549" w:rsidP="0072033C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Cs w:val="26"/>
                <w:lang w:val="ru-RU"/>
              </w:rPr>
            </w:pPr>
            <w:r w:rsidRPr="00666549">
              <w:rPr>
                <w:szCs w:val="26"/>
                <w:lang w:val="ru-RU"/>
              </w:rPr>
              <w:t>при</w:t>
            </w:r>
            <w:r w:rsidR="00A973D4" w:rsidRPr="00C000CB">
              <w:rPr>
                <w:szCs w:val="26"/>
                <w:lang w:val="ru-RU"/>
              </w:rPr>
              <w:t xml:space="preserve"> </w:t>
            </w:r>
            <w:r w:rsidR="00A973D4" w:rsidRPr="00C000CB">
              <w:rPr>
                <w:b/>
                <w:szCs w:val="26"/>
                <w:lang w:val="ru-RU"/>
              </w:rPr>
              <w:t>покупке</w:t>
            </w:r>
            <w:r w:rsidR="00A973D4" w:rsidRPr="00C000CB">
              <w:rPr>
                <w:szCs w:val="26"/>
                <w:lang w:val="ru-RU"/>
              </w:rPr>
              <w:t xml:space="preserve"> у физических лиц </w:t>
            </w:r>
            <w:r w:rsidR="00A973D4" w:rsidRPr="00C000CB">
              <w:rPr>
                <w:b/>
                <w:szCs w:val="26"/>
                <w:lang w:val="ru-RU"/>
              </w:rPr>
              <w:t>слитков драгоценных металлов и монет из драгоценных металлов</w:t>
            </w:r>
            <w:r w:rsidR="00A973D4" w:rsidRPr="00C000CB">
              <w:rPr>
                <w:szCs w:val="26"/>
                <w:lang w:val="ru-RU"/>
              </w:rPr>
              <w:t>;</w:t>
            </w:r>
          </w:p>
          <w:p w14:paraId="2CBFC2F8" w14:textId="77777777" w:rsidR="00A973D4" w:rsidRPr="00C000CB" w:rsidRDefault="00A973D4" w:rsidP="0072033C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Cs w:val="26"/>
                <w:lang w:val="ru-RU"/>
              </w:rPr>
            </w:pPr>
            <w:r w:rsidRPr="00C000CB">
              <w:rPr>
                <w:szCs w:val="26"/>
                <w:lang w:val="ru-RU"/>
              </w:rPr>
              <w:t xml:space="preserve">при </w:t>
            </w:r>
            <w:r w:rsidRPr="008A1B17">
              <w:rPr>
                <w:b/>
                <w:szCs w:val="26"/>
                <w:lang w:val="ru-RU"/>
              </w:rPr>
              <w:t>выплате</w:t>
            </w:r>
            <w:r w:rsidRPr="00C000CB">
              <w:rPr>
                <w:szCs w:val="26"/>
                <w:lang w:val="ru-RU"/>
              </w:rPr>
              <w:t xml:space="preserve"> физическим</w:t>
            </w:r>
            <w:r w:rsidRPr="00666549">
              <w:rPr>
                <w:szCs w:val="26"/>
                <w:lang w:val="ru-RU"/>
              </w:rPr>
              <w:t xml:space="preserve"> лицам</w:t>
            </w:r>
            <w:r w:rsidRPr="008A1B17">
              <w:rPr>
                <w:b/>
                <w:szCs w:val="26"/>
                <w:lang w:val="ru-RU"/>
              </w:rPr>
              <w:t xml:space="preserve"> благотворительных пожертвований</w:t>
            </w:r>
            <w:r w:rsidRPr="00C000CB">
              <w:rPr>
                <w:szCs w:val="26"/>
                <w:lang w:val="ru-RU"/>
              </w:rPr>
              <w:t>;</w:t>
            </w:r>
          </w:p>
          <w:p w14:paraId="53A76761" w14:textId="77777777" w:rsidR="00C000CB" w:rsidRPr="008A1B17" w:rsidRDefault="00A973D4" w:rsidP="0072033C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 w:val="28"/>
                <w:szCs w:val="28"/>
                <w:lang w:val="ru-RU"/>
              </w:rPr>
            </w:pPr>
            <w:r w:rsidRPr="00C000CB">
              <w:rPr>
                <w:szCs w:val="26"/>
                <w:lang w:val="ru-RU"/>
              </w:rPr>
              <w:t xml:space="preserve">при </w:t>
            </w:r>
            <w:r w:rsidRPr="008A1B17">
              <w:rPr>
                <w:b/>
                <w:szCs w:val="26"/>
                <w:lang w:val="ru-RU"/>
              </w:rPr>
              <w:t>возврате средств</w:t>
            </w:r>
            <w:r w:rsidRPr="00C000CB">
              <w:rPr>
                <w:szCs w:val="26"/>
                <w:lang w:val="ru-RU"/>
              </w:rPr>
              <w:t xml:space="preserve"> </w:t>
            </w:r>
            <w:r w:rsidRPr="00666549">
              <w:rPr>
                <w:b/>
                <w:szCs w:val="26"/>
                <w:lang w:val="ru-RU"/>
              </w:rPr>
              <w:t>учредителю</w:t>
            </w:r>
            <w:r w:rsidRPr="00C000CB">
              <w:rPr>
                <w:szCs w:val="26"/>
                <w:lang w:val="ru-RU"/>
              </w:rPr>
              <w:t xml:space="preserve"> </w:t>
            </w:r>
            <w:r w:rsidRPr="008A1B17">
              <w:rPr>
                <w:b/>
                <w:szCs w:val="26"/>
                <w:lang w:val="ru-RU"/>
              </w:rPr>
              <w:t>в случа</w:t>
            </w:r>
            <w:r w:rsidR="008A1B17" w:rsidRPr="008A1B17">
              <w:rPr>
                <w:b/>
                <w:szCs w:val="26"/>
                <w:lang w:val="ru-RU"/>
              </w:rPr>
              <w:t>е ликвидации</w:t>
            </w:r>
            <w:r w:rsidR="008A1B17">
              <w:rPr>
                <w:szCs w:val="26"/>
                <w:lang w:val="ru-RU"/>
              </w:rPr>
              <w:t xml:space="preserve"> юридического лица;</w:t>
            </w:r>
          </w:p>
          <w:p w14:paraId="5835D26C" w14:textId="77777777" w:rsidR="00C000CB" w:rsidRPr="00C0334E" w:rsidRDefault="008A1B17" w:rsidP="00666549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 w:val="28"/>
                <w:szCs w:val="28"/>
                <w:lang w:val="ru-RU"/>
              </w:rPr>
            </w:pPr>
            <w:r>
              <w:rPr>
                <w:szCs w:val="26"/>
                <w:lang w:val="ru-RU"/>
              </w:rPr>
              <w:t xml:space="preserve">при </w:t>
            </w:r>
            <w:r w:rsidR="00666549">
              <w:rPr>
                <w:szCs w:val="26"/>
                <w:lang w:val="ru-RU"/>
              </w:rPr>
              <w:t>выплате</w:t>
            </w:r>
            <w:r>
              <w:rPr>
                <w:szCs w:val="26"/>
                <w:lang w:val="ru-RU"/>
              </w:rPr>
              <w:t xml:space="preserve"> </w:t>
            </w:r>
            <w:r w:rsidRPr="008A1B17">
              <w:rPr>
                <w:b/>
                <w:szCs w:val="26"/>
                <w:lang w:val="ru-RU"/>
              </w:rPr>
              <w:t>заработной платы</w:t>
            </w:r>
            <w:r>
              <w:rPr>
                <w:szCs w:val="26"/>
                <w:lang w:val="ru-RU"/>
              </w:rPr>
              <w:t xml:space="preserve"> </w:t>
            </w:r>
            <w:r w:rsidRPr="00C000CB">
              <w:rPr>
                <w:szCs w:val="26"/>
                <w:lang w:val="ru-RU"/>
              </w:rPr>
              <w:t>работник</w:t>
            </w:r>
            <w:r w:rsidR="00666549">
              <w:rPr>
                <w:szCs w:val="26"/>
                <w:lang w:val="ru-RU"/>
              </w:rPr>
              <w:t>у</w:t>
            </w:r>
            <w:r w:rsidRPr="00C000CB">
              <w:rPr>
                <w:szCs w:val="26"/>
                <w:lang w:val="ru-RU"/>
              </w:rPr>
              <w:t xml:space="preserve"> кредитной организации</w:t>
            </w:r>
            <w:r>
              <w:rPr>
                <w:szCs w:val="26"/>
                <w:lang w:val="ru-RU"/>
              </w:rPr>
              <w:t xml:space="preserve"> в кассе </w:t>
            </w:r>
            <w:r w:rsidRPr="00C000CB">
              <w:rPr>
                <w:b/>
                <w:szCs w:val="26"/>
                <w:lang w:val="ru-RU"/>
              </w:rPr>
              <w:t>по расходному кассовому ордеру</w:t>
            </w:r>
            <w:r w:rsidRPr="008A1B17">
              <w:rPr>
                <w:b/>
                <w:szCs w:val="26"/>
                <w:lang w:val="ru-RU"/>
              </w:rPr>
              <w:t xml:space="preserve"> без ведомости</w:t>
            </w:r>
            <w:r>
              <w:rPr>
                <w:szCs w:val="26"/>
                <w:lang w:val="ru-RU"/>
              </w:rPr>
              <w:t>.</w:t>
            </w:r>
          </w:p>
        </w:tc>
      </w:tr>
      <w:tr w:rsidR="0013276E" w14:paraId="4D90D1CC" w14:textId="77777777" w:rsidTr="00C0334E">
        <w:trPr>
          <w:trHeight w:val="3394"/>
        </w:trPr>
        <w:tc>
          <w:tcPr>
            <w:tcW w:w="1985" w:type="dxa"/>
          </w:tcPr>
          <w:p w14:paraId="72181C3C" w14:textId="77777777" w:rsidR="0013276E" w:rsidRPr="006D7A6B" w:rsidRDefault="0013276E" w:rsidP="0026149F">
            <w:pPr>
              <w:pStyle w:val="a5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6D7A6B">
              <w:rPr>
                <w:b/>
                <w:sz w:val="28"/>
                <w:szCs w:val="28"/>
                <w:lang w:val="ru-RU"/>
              </w:rPr>
              <w:t>Не требуется</w:t>
            </w:r>
            <w:r w:rsidR="0026149F" w:rsidRPr="006D7A6B">
              <w:rPr>
                <w:b/>
                <w:sz w:val="28"/>
                <w:szCs w:val="28"/>
                <w:lang w:val="ru-RU"/>
              </w:rPr>
              <w:t xml:space="preserve"> </w:t>
            </w:r>
            <w:r w:rsidR="006D7A6B" w:rsidRPr="006D7A6B">
              <w:rPr>
                <w:b/>
                <w:sz w:val="28"/>
                <w:szCs w:val="28"/>
                <w:lang w:val="ru-RU"/>
              </w:rPr>
              <w:t>указывать дополнительно</w:t>
            </w:r>
            <w:r w:rsidR="00C000CB" w:rsidRPr="006D7A6B">
              <w:rPr>
                <w:b/>
                <w:sz w:val="28"/>
                <w:szCs w:val="28"/>
                <w:lang w:val="ru-RU"/>
              </w:rPr>
              <w:t xml:space="preserve"> символ 91</w:t>
            </w:r>
          </w:p>
        </w:tc>
        <w:tc>
          <w:tcPr>
            <w:tcW w:w="7360" w:type="dxa"/>
          </w:tcPr>
          <w:p w14:paraId="22000DC1" w14:textId="77777777" w:rsidR="0026149F" w:rsidRPr="00C000CB" w:rsidRDefault="0026149F" w:rsidP="00C000CB">
            <w:pPr>
              <w:pStyle w:val="a5"/>
              <w:rPr>
                <w:szCs w:val="26"/>
                <w:lang w:val="ru-RU"/>
              </w:rPr>
            </w:pPr>
            <w:r w:rsidRPr="00C000CB">
              <w:rPr>
                <w:szCs w:val="26"/>
                <w:lang w:val="ru-RU"/>
              </w:rPr>
              <w:t>Выдач</w:t>
            </w:r>
            <w:r w:rsidR="00A973D4" w:rsidRPr="00C000CB">
              <w:rPr>
                <w:szCs w:val="26"/>
                <w:lang w:val="ru-RU"/>
              </w:rPr>
              <w:t>и</w:t>
            </w:r>
            <w:r w:rsidRPr="00C000CB">
              <w:rPr>
                <w:szCs w:val="26"/>
                <w:lang w:val="ru-RU"/>
              </w:rPr>
              <w:t xml:space="preserve"> наличных денег из кассы кредитной организации:</w:t>
            </w:r>
          </w:p>
          <w:p w14:paraId="771C6493" w14:textId="77777777" w:rsidR="0026149F" w:rsidRPr="00C000CB" w:rsidRDefault="0026149F" w:rsidP="0072033C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Cs w:val="26"/>
                <w:lang w:val="ru-RU"/>
              </w:rPr>
            </w:pPr>
            <w:r w:rsidRPr="00C000CB">
              <w:rPr>
                <w:szCs w:val="26"/>
                <w:lang w:val="ru-RU"/>
              </w:rPr>
              <w:t xml:space="preserve">со счетов юридических лиц </w:t>
            </w:r>
            <w:r w:rsidRPr="008A1B17">
              <w:rPr>
                <w:b/>
                <w:szCs w:val="26"/>
                <w:lang w:val="ru-RU"/>
              </w:rPr>
              <w:t>по денежному чеку</w:t>
            </w:r>
            <w:r w:rsidRPr="00C000CB">
              <w:rPr>
                <w:szCs w:val="26"/>
                <w:lang w:val="ru-RU"/>
              </w:rPr>
              <w:t>;</w:t>
            </w:r>
          </w:p>
          <w:p w14:paraId="174B55D7" w14:textId="77777777" w:rsidR="0026149F" w:rsidRPr="00C000CB" w:rsidRDefault="0026149F" w:rsidP="00B82486">
            <w:pPr>
              <w:pStyle w:val="a5"/>
              <w:numPr>
                <w:ilvl w:val="0"/>
                <w:numId w:val="3"/>
              </w:numPr>
              <w:spacing w:after="40"/>
              <w:ind w:left="595"/>
              <w:rPr>
                <w:szCs w:val="26"/>
                <w:lang w:val="ru-RU"/>
              </w:rPr>
            </w:pPr>
            <w:r w:rsidRPr="00C000CB">
              <w:rPr>
                <w:szCs w:val="26"/>
                <w:lang w:val="ru-RU"/>
              </w:rPr>
              <w:t xml:space="preserve">со счетов </w:t>
            </w:r>
            <w:r w:rsidRPr="008A1B17">
              <w:rPr>
                <w:b/>
                <w:szCs w:val="26"/>
                <w:lang w:val="ru-RU"/>
              </w:rPr>
              <w:t>индивидуальных предпринимателей</w:t>
            </w:r>
            <w:r w:rsidR="00666549">
              <w:rPr>
                <w:b/>
                <w:szCs w:val="26"/>
                <w:lang w:val="ru-RU"/>
              </w:rPr>
              <w:t xml:space="preserve">, </w:t>
            </w:r>
            <w:r w:rsidR="00B82486" w:rsidRPr="00B82486">
              <w:rPr>
                <w:szCs w:val="26"/>
                <w:lang w:val="ru-RU"/>
              </w:rPr>
              <w:t>физических лиц</w:t>
            </w:r>
            <w:r w:rsidR="00B82486">
              <w:rPr>
                <w:szCs w:val="26"/>
                <w:lang w:val="ru-RU"/>
              </w:rPr>
              <w:t xml:space="preserve"> – </w:t>
            </w:r>
            <w:r w:rsidR="00B82486" w:rsidRPr="00B82486">
              <w:rPr>
                <w:szCs w:val="26"/>
                <w:lang w:val="ru-RU"/>
              </w:rPr>
              <w:t>плательщиков налога на профессиональный доход</w:t>
            </w:r>
            <w:r w:rsidR="00B82486" w:rsidRPr="00B82486">
              <w:rPr>
                <w:b/>
                <w:szCs w:val="26"/>
                <w:lang w:val="ru-RU"/>
              </w:rPr>
              <w:t xml:space="preserve"> (самозанятых)</w:t>
            </w:r>
            <w:r w:rsidRPr="00C000CB">
              <w:rPr>
                <w:szCs w:val="26"/>
                <w:lang w:val="ru-RU"/>
              </w:rPr>
              <w:t>;</w:t>
            </w:r>
          </w:p>
          <w:p w14:paraId="4028C517" w14:textId="77777777" w:rsidR="0026149F" w:rsidRPr="00C000CB" w:rsidRDefault="0026149F" w:rsidP="0072033C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Cs w:val="26"/>
                <w:lang w:val="ru-RU"/>
              </w:rPr>
            </w:pPr>
            <w:r w:rsidRPr="0072033C">
              <w:rPr>
                <w:b/>
                <w:szCs w:val="26"/>
                <w:lang w:val="ru-RU"/>
              </w:rPr>
              <w:t>под</w:t>
            </w:r>
            <w:r w:rsidR="008A1B17" w:rsidRPr="0072033C">
              <w:rPr>
                <w:b/>
                <w:szCs w:val="26"/>
                <w:lang w:val="ru-RU"/>
              </w:rPr>
              <w:t xml:space="preserve"> </w:t>
            </w:r>
            <w:r w:rsidRPr="0072033C">
              <w:rPr>
                <w:b/>
                <w:szCs w:val="26"/>
                <w:lang w:val="ru-RU"/>
              </w:rPr>
              <w:t>отчет</w:t>
            </w:r>
            <w:r w:rsidRPr="00C000CB">
              <w:rPr>
                <w:szCs w:val="26"/>
                <w:lang w:val="ru-RU"/>
              </w:rPr>
              <w:t xml:space="preserve"> </w:t>
            </w:r>
            <w:r w:rsidR="008A1B17">
              <w:rPr>
                <w:szCs w:val="26"/>
                <w:lang w:val="ru-RU"/>
              </w:rPr>
              <w:t>работник</w:t>
            </w:r>
            <w:r w:rsidR="0072033C">
              <w:rPr>
                <w:szCs w:val="26"/>
                <w:lang w:val="ru-RU"/>
              </w:rPr>
              <w:t>у</w:t>
            </w:r>
            <w:r w:rsidR="00666549">
              <w:rPr>
                <w:szCs w:val="26"/>
                <w:lang w:val="ru-RU"/>
              </w:rPr>
              <w:t>,</w:t>
            </w:r>
            <w:r w:rsidR="0072033C">
              <w:rPr>
                <w:szCs w:val="26"/>
                <w:lang w:val="ru-RU"/>
              </w:rPr>
              <w:t xml:space="preserve"> </w:t>
            </w:r>
            <w:r w:rsidRPr="00C000CB">
              <w:rPr>
                <w:szCs w:val="26"/>
                <w:lang w:val="ru-RU"/>
              </w:rPr>
              <w:t xml:space="preserve">в том числе </w:t>
            </w:r>
            <w:r w:rsidR="00E12D9A" w:rsidRPr="00C000CB">
              <w:rPr>
                <w:szCs w:val="26"/>
                <w:lang w:val="ru-RU"/>
              </w:rPr>
              <w:t>кредитной</w:t>
            </w:r>
            <w:r w:rsidR="0072033C">
              <w:rPr>
                <w:szCs w:val="26"/>
                <w:lang w:val="ru-RU"/>
              </w:rPr>
              <w:t xml:space="preserve"> организации</w:t>
            </w:r>
            <w:r w:rsidR="00666549">
              <w:rPr>
                <w:szCs w:val="26"/>
                <w:lang w:val="ru-RU"/>
              </w:rPr>
              <w:t>,</w:t>
            </w:r>
            <w:r w:rsidRPr="00C000CB">
              <w:rPr>
                <w:szCs w:val="26"/>
                <w:lang w:val="ru-RU"/>
              </w:rPr>
              <w:t xml:space="preserve"> на выплату </w:t>
            </w:r>
            <w:r w:rsidRPr="0072033C">
              <w:rPr>
                <w:b/>
                <w:szCs w:val="26"/>
                <w:lang w:val="ru-RU"/>
              </w:rPr>
              <w:t>заработной платы по ведомости</w:t>
            </w:r>
            <w:r w:rsidRPr="00C000CB">
              <w:rPr>
                <w:szCs w:val="26"/>
                <w:lang w:val="ru-RU"/>
              </w:rPr>
              <w:t>,</w:t>
            </w:r>
            <w:r w:rsidR="0072033C">
              <w:rPr>
                <w:szCs w:val="26"/>
                <w:lang w:val="ru-RU"/>
              </w:rPr>
              <w:t xml:space="preserve"> </w:t>
            </w:r>
            <w:r w:rsidRPr="0072033C">
              <w:rPr>
                <w:b/>
                <w:szCs w:val="26"/>
                <w:lang w:val="ru-RU"/>
              </w:rPr>
              <w:t>командировочные</w:t>
            </w:r>
            <w:r w:rsidR="0072033C" w:rsidRPr="0072033C">
              <w:rPr>
                <w:b/>
                <w:szCs w:val="26"/>
                <w:lang w:val="ru-RU"/>
              </w:rPr>
              <w:t>,</w:t>
            </w:r>
            <w:r w:rsidRPr="0072033C">
              <w:rPr>
                <w:b/>
                <w:szCs w:val="26"/>
                <w:lang w:val="ru-RU"/>
              </w:rPr>
              <w:t xml:space="preserve"> </w:t>
            </w:r>
            <w:r w:rsidR="00E12D9A" w:rsidRPr="0072033C">
              <w:rPr>
                <w:b/>
                <w:szCs w:val="26"/>
                <w:lang w:val="ru-RU"/>
              </w:rPr>
              <w:t>представительские</w:t>
            </w:r>
            <w:r w:rsidR="0072033C" w:rsidRPr="0072033C">
              <w:rPr>
                <w:b/>
                <w:szCs w:val="26"/>
                <w:lang w:val="ru-RU"/>
              </w:rPr>
              <w:t xml:space="preserve"> или </w:t>
            </w:r>
            <w:r w:rsidRPr="0072033C">
              <w:rPr>
                <w:b/>
                <w:szCs w:val="26"/>
                <w:lang w:val="ru-RU"/>
              </w:rPr>
              <w:t xml:space="preserve">хозяйственные </w:t>
            </w:r>
            <w:r w:rsidR="00E12D9A" w:rsidRPr="0072033C">
              <w:rPr>
                <w:b/>
                <w:szCs w:val="26"/>
                <w:lang w:val="ru-RU"/>
              </w:rPr>
              <w:t>расходы</w:t>
            </w:r>
            <w:r w:rsidRPr="00C000CB">
              <w:rPr>
                <w:szCs w:val="26"/>
                <w:lang w:val="ru-RU"/>
              </w:rPr>
              <w:t>;</w:t>
            </w:r>
          </w:p>
          <w:p w14:paraId="771DCEBB" w14:textId="77777777" w:rsidR="00C000CB" w:rsidRPr="00C0334E" w:rsidRDefault="0026149F" w:rsidP="00C000CB">
            <w:pPr>
              <w:pStyle w:val="a5"/>
              <w:numPr>
                <w:ilvl w:val="0"/>
                <w:numId w:val="3"/>
              </w:numPr>
              <w:spacing w:after="40"/>
              <w:ind w:left="589" w:hanging="357"/>
              <w:rPr>
                <w:szCs w:val="26"/>
                <w:lang w:val="ru-RU"/>
              </w:rPr>
            </w:pPr>
            <w:r w:rsidRPr="0072033C">
              <w:rPr>
                <w:b/>
                <w:szCs w:val="26"/>
                <w:lang w:val="ru-RU"/>
              </w:rPr>
              <w:t>инкассаторским работникам</w:t>
            </w:r>
            <w:r w:rsidRPr="00C000CB">
              <w:rPr>
                <w:szCs w:val="26"/>
                <w:lang w:val="ru-RU"/>
              </w:rPr>
              <w:t xml:space="preserve"> </w:t>
            </w:r>
            <w:r w:rsidRPr="00666549">
              <w:rPr>
                <w:b/>
                <w:szCs w:val="26"/>
                <w:lang w:val="ru-RU"/>
              </w:rPr>
              <w:t>для доставки</w:t>
            </w:r>
            <w:r w:rsidRPr="00C000CB">
              <w:rPr>
                <w:szCs w:val="26"/>
                <w:lang w:val="ru-RU"/>
              </w:rPr>
              <w:t xml:space="preserve"> </w:t>
            </w:r>
            <w:r w:rsidR="00666549">
              <w:rPr>
                <w:szCs w:val="26"/>
                <w:lang w:val="ru-RU"/>
              </w:rPr>
              <w:br/>
            </w:r>
            <w:r w:rsidRPr="00C000CB">
              <w:rPr>
                <w:szCs w:val="26"/>
                <w:lang w:val="ru-RU"/>
              </w:rPr>
              <w:t>в подразделения кредитных организаций, подразделения Банка России и для загрузки банкоматов.</w:t>
            </w:r>
          </w:p>
        </w:tc>
      </w:tr>
      <w:tr w:rsidR="0013276E" w14:paraId="41F90E31" w14:textId="77777777" w:rsidTr="00317498">
        <w:trPr>
          <w:trHeight w:val="2162"/>
        </w:trPr>
        <w:tc>
          <w:tcPr>
            <w:tcW w:w="1985" w:type="dxa"/>
          </w:tcPr>
          <w:p w14:paraId="47CD4E4F" w14:textId="77777777" w:rsidR="0013276E" w:rsidRPr="00C000CB" w:rsidRDefault="00E12D9A">
            <w:pPr>
              <w:pStyle w:val="a5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000CB">
              <w:rPr>
                <w:b/>
                <w:sz w:val="28"/>
                <w:szCs w:val="28"/>
                <w:lang w:val="ru-RU"/>
              </w:rPr>
              <w:t>Общая информация</w:t>
            </w:r>
          </w:p>
        </w:tc>
        <w:tc>
          <w:tcPr>
            <w:tcW w:w="7360" w:type="dxa"/>
          </w:tcPr>
          <w:p w14:paraId="2A420651" w14:textId="77777777" w:rsidR="0013276E" w:rsidRDefault="0013276E" w:rsidP="00317498">
            <w:pPr>
              <w:pStyle w:val="a5"/>
              <w:rPr>
                <w:sz w:val="28"/>
                <w:szCs w:val="28"/>
                <w:lang w:val="ru-RU"/>
              </w:rPr>
            </w:pPr>
            <w:r w:rsidRPr="00533F4F">
              <w:rPr>
                <w:szCs w:val="26"/>
                <w:lang w:val="ru-RU"/>
              </w:rPr>
              <w:t xml:space="preserve">Выдачи наличных денег физическим лицам с использованием банковской карты и при участии кассового работника, отражаются </w:t>
            </w:r>
            <w:r w:rsidRPr="00533F4F">
              <w:rPr>
                <w:b/>
                <w:szCs w:val="26"/>
                <w:lang w:val="ru-RU"/>
              </w:rPr>
              <w:t>по символам расхода 40-60</w:t>
            </w:r>
            <w:r w:rsidRPr="00533F4F">
              <w:rPr>
                <w:szCs w:val="26"/>
                <w:lang w:val="ru-RU"/>
              </w:rPr>
              <w:t xml:space="preserve"> в зависимости </w:t>
            </w:r>
            <w:r w:rsidR="00B82486">
              <w:rPr>
                <w:szCs w:val="26"/>
                <w:lang w:val="ru-RU"/>
              </w:rPr>
              <w:br/>
            </w:r>
            <w:r w:rsidRPr="00533F4F">
              <w:rPr>
                <w:szCs w:val="26"/>
                <w:lang w:val="ru-RU"/>
              </w:rPr>
              <w:t>от экономического содержания операци</w:t>
            </w:r>
            <w:r w:rsidR="0072033C">
              <w:rPr>
                <w:szCs w:val="26"/>
                <w:lang w:val="ru-RU"/>
              </w:rPr>
              <w:t>и</w:t>
            </w:r>
            <w:r w:rsidRPr="00533F4F">
              <w:rPr>
                <w:szCs w:val="26"/>
                <w:lang w:val="ru-RU"/>
              </w:rPr>
              <w:t xml:space="preserve"> и </w:t>
            </w:r>
            <w:r w:rsidRPr="00533F4F">
              <w:rPr>
                <w:b/>
                <w:szCs w:val="26"/>
                <w:lang w:val="ru-RU"/>
              </w:rPr>
              <w:t xml:space="preserve">дополнительно </w:t>
            </w:r>
            <w:r w:rsidR="00B82486">
              <w:rPr>
                <w:b/>
                <w:szCs w:val="26"/>
                <w:lang w:val="ru-RU"/>
              </w:rPr>
              <w:br/>
            </w:r>
            <w:r w:rsidRPr="00533F4F">
              <w:rPr>
                <w:b/>
                <w:szCs w:val="26"/>
                <w:lang w:val="ru-RU"/>
              </w:rPr>
              <w:t>по символам 91 и 83</w:t>
            </w:r>
            <w:r w:rsidRPr="00533F4F">
              <w:rPr>
                <w:szCs w:val="26"/>
                <w:lang w:val="ru-RU"/>
              </w:rPr>
              <w:t xml:space="preserve"> «Выдачи по операциям с использованием платежных карт, за исключением операций, совершаемых через банкоматы».</w:t>
            </w:r>
          </w:p>
        </w:tc>
      </w:tr>
    </w:tbl>
    <w:p w14:paraId="0AA2538F" w14:textId="77777777" w:rsidR="00E05DDA" w:rsidRPr="00317498" w:rsidRDefault="00E05DDA">
      <w:pPr>
        <w:pStyle w:val="a5"/>
        <w:spacing w:line="276" w:lineRule="auto"/>
        <w:jc w:val="both"/>
        <w:rPr>
          <w:sz w:val="2"/>
          <w:szCs w:val="2"/>
          <w:lang w:val="ru-RU"/>
        </w:rPr>
      </w:pPr>
    </w:p>
    <w:sectPr w:rsidR="00E05DDA" w:rsidRPr="00317498" w:rsidSect="00DB3A22">
      <w:head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D101" w14:textId="77777777" w:rsidR="00343C29" w:rsidRDefault="00343C29" w:rsidP="00BC3FBD">
      <w:pPr>
        <w:spacing w:after="0" w:line="240" w:lineRule="auto"/>
      </w:pPr>
      <w:r>
        <w:separator/>
      </w:r>
    </w:p>
  </w:endnote>
  <w:endnote w:type="continuationSeparator" w:id="0">
    <w:p w14:paraId="34737022" w14:textId="77777777" w:rsidR="00343C29" w:rsidRDefault="00343C29" w:rsidP="00BC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15C5" w14:textId="77777777" w:rsidR="00343C29" w:rsidRDefault="00343C29" w:rsidP="00BC3FBD">
      <w:pPr>
        <w:spacing w:after="0" w:line="240" w:lineRule="auto"/>
      </w:pPr>
      <w:r>
        <w:separator/>
      </w:r>
    </w:p>
  </w:footnote>
  <w:footnote w:type="continuationSeparator" w:id="0">
    <w:p w14:paraId="40C8EE1F" w14:textId="77777777" w:rsidR="00343C29" w:rsidRDefault="00343C29" w:rsidP="00BC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B814" w14:textId="77777777" w:rsidR="00317498" w:rsidRPr="00317498" w:rsidRDefault="00317498" w:rsidP="00317498">
    <w:pPr>
      <w:pStyle w:val="a5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32F4"/>
    <w:multiLevelType w:val="hybridMultilevel"/>
    <w:tmpl w:val="166CAD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1AF4567"/>
    <w:multiLevelType w:val="hybridMultilevel"/>
    <w:tmpl w:val="7506F55C"/>
    <w:lvl w:ilvl="0" w:tplc="8788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17431"/>
    <w:multiLevelType w:val="hybridMultilevel"/>
    <w:tmpl w:val="BA6C5AB4"/>
    <w:lvl w:ilvl="0" w:tplc="1E8AE888">
      <w:start w:val="1"/>
      <w:numFmt w:val="bullet"/>
      <w:lvlText w:val="-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108034914">
    <w:abstractNumId w:val="0"/>
  </w:num>
  <w:num w:numId="2" w16cid:durableId="1186403288">
    <w:abstractNumId w:val="2"/>
  </w:num>
  <w:num w:numId="3" w16cid:durableId="3508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84"/>
    <w:rsid w:val="00006753"/>
    <w:rsid w:val="00074F1F"/>
    <w:rsid w:val="000B7BE1"/>
    <w:rsid w:val="000D7F63"/>
    <w:rsid w:val="0013276E"/>
    <w:rsid w:val="00145989"/>
    <w:rsid w:val="00184DA0"/>
    <w:rsid w:val="00190044"/>
    <w:rsid w:val="0022106B"/>
    <w:rsid w:val="0026149F"/>
    <w:rsid w:val="00296424"/>
    <w:rsid w:val="00296C84"/>
    <w:rsid w:val="002E4336"/>
    <w:rsid w:val="00317498"/>
    <w:rsid w:val="00343C29"/>
    <w:rsid w:val="003B233E"/>
    <w:rsid w:val="003D5064"/>
    <w:rsid w:val="003E667A"/>
    <w:rsid w:val="00533F4F"/>
    <w:rsid w:val="005C5D68"/>
    <w:rsid w:val="0061658C"/>
    <w:rsid w:val="00654051"/>
    <w:rsid w:val="00666549"/>
    <w:rsid w:val="006D7A6B"/>
    <w:rsid w:val="007059A4"/>
    <w:rsid w:val="0072033C"/>
    <w:rsid w:val="0077483F"/>
    <w:rsid w:val="0079585E"/>
    <w:rsid w:val="007C1658"/>
    <w:rsid w:val="007E27A2"/>
    <w:rsid w:val="00815A80"/>
    <w:rsid w:val="008A1B17"/>
    <w:rsid w:val="009B6242"/>
    <w:rsid w:val="009C0C23"/>
    <w:rsid w:val="009C458D"/>
    <w:rsid w:val="009D6683"/>
    <w:rsid w:val="00A046B4"/>
    <w:rsid w:val="00A973D4"/>
    <w:rsid w:val="00B43A3E"/>
    <w:rsid w:val="00B82486"/>
    <w:rsid w:val="00BC3FBD"/>
    <w:rsid w:val="00BE059C"/>
    <w:rsid w:val="00BE1F87"/>
    <w:rsid w:val="00C000CB"/>
    <w:rsid w:val="00C0334E"/>
    <w:rsid w:val="00CD0A67"/>
    <w:rsid w:val="00D01568"/>
    <w:rsid w:val="00D5778A"/>
    <w:rsid w:val="00DB3A22"/>
    <w:rsid w:val="00E05DDA"/>
    <w:rsid w:val="00E12D9A"/>
    <w:rsid w:val="00EA0999"/>
    <w:rsid w:val="00EA5E16"/>
    <w:rsid w:val="00F712B3"/>
    <w:rsid w:val="00FB11C4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D703"/>
  <w15:chartTrackingRefBased/>
  <w15:docId w15:val="{4F1BF52D-FA5B-4826-B124-E8FA1A59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C3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C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C3F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C3FBD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styleId="a7">
    <w:name w:val="footnote reference"/>
    <w:basedOn w:val="a0"/>
    <w:semiHidden/>
    <w:unhideWhenUsed/>
    <w:rsid w:val="00BC3FBD"/>
    <w:rPr>
      <w:vertAlign w:val="superscript"/>
    </w:rPr>
  </w:style>
  <w:style w:type="table" w:styleId="a8">
    <w:name w:val="Table Grid"/>
    <w:basedOn w:val="a1"/>
    <w:uiPriority w:val="39"/>
    <w:rsid w:val="000D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F1F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1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6B8E-961F-4303-A396-A112AF13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Каверин Павел Александрович</dc:creator>
  <cp:keywords/>
  <dc:description/>
  <cp:lastModifiedBy>Анна Авдошева</cp:lastModifiedBy>
  <cp:revision>2</cp:revision>
  <cp:lastPrinted>2026-02-17T15:15:00Z</cp:lastPrinted>
  <dcterms:created xsi:type="dcterms:W3CDTF">2026-02-25T13:31:00Z</dcterms:created>
  <dcterms:modified xsi:type="dcterms:W3CDTF">2026-02-25T13:31:00Z</dcterms:modified>
</cp:coreProperties>
</file>